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DEC1F" w14:textId="3EE5D5B0" w:rsidR="005E5C97" w:rsidRPr="00910772" w:rsidRDefault="000021F5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6</w:t>
      </w:r>
      <w:r w:rsidR="005E5C97" w:rsidRPr="00910772">
        <w:rPr>
          <w:b/>
          <w:noProof/>
          <w:sz w:val="24"/>
          <w:lang w:val="hr-HR"/>
        </w:rPr>
        <w:t>-</w:t>
      </w:r>
      <w:r w:rsidR="005E5C97" w:rsidRPr="00910772">
        <w:rPr>
          <w:b/>
          <w:noProof/>
          <w:sz w:val="24"/>
        </w:rPr>
        <w:t>e</w:t>
      </w:r>
      <w:r w:rsidR="005E5C97" w:rsidRPr="00910772">
        <w:rPr>
          <w:b/>
          <w:i/>
          <w:noProof/>
          <w:sz w:val="28"/>
        </w:rPr>
        <w:tab/>
      </w:r>
      <w:r w:rsidR="005E5C97" w:rsidRPr="00910772">
        <w:rPr>
          <w:b/>
          <w:noProof/>
          <w:sz w:val="24"/>
        </w:rPr>
        <w:t>C1-22</w:t>
      </w:r>
      <w:r w:rsidR="00763D99">
        <w:rPr>
          <w:rFonts w:hint="eastAsia"/>
          <w:b/>
          <w:noProof/>
          <w:sz w:val="24"/>
          <w:lang w:eastAsia="zh-CN"/>
        </w:rPr>
        <w:t>4</w:t>
      </w:r>
      <w:r w:rsidR="0013013E">
        <w:rPr>
          <w:rFonts w:hint="eastAsia"/>
          <w:b/>
          <w:noProof/>
          <w:sz w:val="24"/>
          <w:lang w:eastAsia="zh-CN"/>
        </w:rPr>
        <w:t>2</w:t>
      </w:r>
      <w:r w:rsidR="009779CA">
        <w:rPr>
          <w:rFonts w:hint="eastAsia"/>
          <w:b/>
          <w:noProof/>
          <w:sz w:val="24"/>
          <w:lang w:eastAsia="zh-CN"/>
        </w:rPr>
        <w:t>9</w:t>
      </w:r>
      <w:r w:rsidR="00CC084D">
        <w:rPr>
          <w:rFonts w:hint="eastAsia"/>
          <w:b/>
          <w:noProof/>
          <w:sz w:val="24"/>
          <w:lang w:eastAsia="zh-CN"/>
        </w:rPr>
        <w:t>6</w:t>
      </w:r>
      <w:bookmarkStart w:id="0" w:name="_GoBack"/>
      <w:bookmarkEnd w:id="0"/>
    </w:p>
    <w:p w14:paraId="1F881171" w14:textId="02B5ECB7" w:rsidR="005E5C97" w:rsidRPr="00910772" w:rsidRDefault="005E5C97" w:rsidP="005E5C97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 w:rsidR="000021F5">
        <w:rPr>
          <w:rFonts w:hint="eastAsia"/>
          <w:b/>
          <w:noProof/>
          <w:sz w:val="24"/>
          <w:lang w:eastAsia="zh-CN"/>
        </w:rPr>
        <w:t>12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2</w:t>
      </w:r>
      <w:r w:rsidR="000021F5">
        <w:rPr>
          <w:rFonts w:hint="eastAsia"/>
          <w:b/>
          <w:noProof/>
          <w:sz w:val="24"/>
          <w:lang w:eastAsia="zh-CN"/>
        </w:rPr>
        <w:t>0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 w:rsidR="000021F5">
        <w:rPr>
          <w:rFonts w:hint="eastAsia"/>
          <w:b/>
          <w:noProof/>
          <w:sz w:val="24"/>
          <w:lang w:eastAsia="zh-CN"/>
        </w:rPr>
        <w:t>May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10772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3A4ADA16" w:rsidR="00463675" w:rsidRPr="00910772" w:rsidRDefault="00463675" w:rsidP="000F4E43">
      <w:pPr>
        <w:pStyle w:val="ac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CB1747">
        <w:rPr>
          <w:rFonts w:hint="eastAsia"/>
          <w:lang w:eastAsia="zh-CN"/>
        </w:rPr>
        <w:t xml:space="preserve">name of the interface for </w:t>
      </w:r>
      <w:r w:rsidR="00011C92">
        <w:rPr>
          <w:lang w:bidi="ar-IQ"/>
        </w:rPr>
        <w:t>usage information collection</w:t>
      </w:r>
    </w:p>
    <w:p w14:paraId="128893E7" w14:textId="77777777" w:rsidR="001C4128" w:rsidRPr="000F4E43" w:rsidRDefault="001C4128" w:rsidP="001C4128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ac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117545A9" w:rsidR="00463675" w:rsidRPr="00910772" w:rsidRDefault="00463675" w:rsidP="000F4E43">
      <w:pPr>
        <w:pStyle w:val="ac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62ACC340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</w:t>
      </w:r>
      <w:r w:rsidR="00011C92">
        <w:rPr>
          <w:rFonts w:hint="eastAsia"/>
          <w:b w:val="0"/>
          <w:lang w:eastAsia="zh-CN"/>
        </w:rPr>
        <w:t>5</w:t>
      </w:r>
    </w:p>
    <w:p w14:paraId="033E954A" w14:textId="525685F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4C1EA7" w:rsidRPr="00910772">
        <w:rPr>
          <w:rFonts w:hint="eastAsia"/>
          <w:b w:val="0"/>
          <w:lang w:eastAsia="zh-CN"/>
        </w:rPr>
        <w:t>SA</w:t>
      </w:r>
      <w:r w:rsidR="004C1EA7">
        <w:rPr>
          <w:rFonts w:hint="eastAsia"/>
          <w:b w:val="0"/>
          <w:lang w:eastAsia="zh-CN"/>
        </w:rPr>
        <w:t>2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10772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ac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40A3B8AA" w14:textId="5B676F4B" w:rsidR="005E2A91" w:rsidRDefault="00CB1747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discussed </w:t>
      </w:r>
      <w:r w:rsidR="005E2A91">
        <w:rPr>
          <w:rFonts w:ascii="Arial" w:hAnsi="Arial" w:cs="Arial" w:hint="eastAsia"/>
          <w:lang w:eastAsia="zh-CN"/>
        </w:rPr>
        <w:t>the usage information report for charging</w:t>
      </w:r>
      <w:r w:rsidR="005E2A91" w:rsidRPr="005E2A9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in 5G ProSe. According to TS 32.277,</w:t>
      </w:r>
      <w:r w:rsidR="005E2A91" w:rsidRPr="0039321F">
        <w:rPr>
          <w:rFonts w:ascii="Arial" w:hAnsi="Arial" w:cs="Arial"/>
          <w:lang w:eastAsia="zh-CN"/>
        </w:rPr>
        <w:t xml:space="preserve"> </w:t>
      </w:r>
      <w:r w:rsidR="005E2A91" w:rsidRPr="00011C92">
        <w:rPr>
          <w:rFonts w:ascii="Arial" w:hAnsi="Arial" w:cs="Arial"/>
          <w:lang w:eastAsia="zh-CN"/>
        </w:rPr>
        <w:t>the 5G DDNMF takes the role of "ProSe Function"</w:t>
      </w:r>
      <w:r w:rsidR="009618A6">
        <w:rPr>
          <w:rFonts w:ascii="Arial" w:hAnsi="Arial" w:cs="Arial" w:hint="eastAsia"/>
          <w:lang w:eastAsia="zh-CN"/>
        </w:rPr>
        <w:t xml:space="preserve">; </w:t>
      </w:r>
      <w:r w:rsidR="005E2A91">
        <w:rPr>
          <w:rFonts w:ascii="Arial" w:hAnsi="Arial" w:cs="Arial" w:hint="eastAsia"/>
          <w:lang w:eastAsia="zh-CN"/>
        </w:rPr>
        <w:t xml:space="preserve">while CT1 </w:t>
      </w:r>
      <w:r w:rsidRPr="00910772">
        <w:rPr>
          <w:rFonts w:ascii="Arial" w:hAnsi="Arial" w:cs="Arial" w:hint="eastAsia"/>
          <w:lang w:eastAsia="zh-CN"/>
        </w:rPr>
        <w:t>ha</w:t>
      </w:r>
      <w:r>
        <w:rPr>
          <w:rFonts w:ascii="Arial" w:hAnsi="Arial" w:cs="Arial" w:hint="eastAsia"/>
          <w:lang w:eastAsia="zh-CN"/>
        </w:rPr>
        <w:t>s defined the interface between the UE and 5G DDNMF as PC3a</w:t>
      </w:r>
      <w:r w:rsidR="005E2A91">
        <w:rPr>
          <w:rFonts w:ascii="Arial" w:hAnsi="Arial" w:cs="Arial" w:hint="eastAsia"/>
          <w:lang w:eastAsia="zh-CN"/>
        </w:rPr>
        <w:t>, see</w:t>
      </w:r>
      <w:r>
        <w:rPr>
          <w:rFonts w:ascii="Arial" w:hAnsi="Arial" w:cs="Arial" w:hint="eastAsia"/>
          <w:lang w:eastAsia="zh-CN"/>
        </w:rPr>
        <w:t xml:space="preserve"> TS 24.554</w:t>
      </w:r>
      <w:r w:rsidR="005E2A91">
        <w:rPr>
          <w:rFonts w:ascii="Arial" w:hAnsi="Arial" w:cs="Arial" w:hint="eastAsia"/>
          <w:lang w:eastAsia="zh-CN"/>
        </w:rPr>
        <w:t xml:space="preserve">. So CT1 wonders whether the 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for usage information collection should be named as PC3ach, instead of PC3ch</w:t>
      </w:r>
      <w:r w:rsidR="00565531">
        <w:rPr>
          <w:rFonts w:ascii="Arial" w:hAnsi="Arial" w:cs="Arial" w:hint="eastAsia"/>
          <w:lang w:eastAsia="zh-CN"/>
        </w:rPr>
        <w:t xml:space="preserve"> which is</w:t>
      </w:r>
      <w:r w:rsidR="00565531" w:rsidRPr="00565531">
        <w:rPr>
          <w:rFonts w:ascii="Arial" w:hAnsi="Arial" w:cs="Arial"/>
        </w:rPr>
        <w:t xml:space="preserve"> </w:t>
      </w:r>
      <w:r w:rsidR="00565531" w:rsidRPr="0039321F">
        <w:rPr>
          <w:rFonts w:ascii="Arial" w:hAnsi="Arial" w:cs="Arial"/>
        </w:rPr>
        <w:t xml:space="preserve">the interface between </w:t>
      </w:r>
      <w:r w:rsidR="00565531">
        <w:rPr>
          <w:rFonts w:ascii="Arial" w:hAnsi="Arial" w:cs="Arial" w:hint="eastAsia"/>
          <w:lang w:eastAsia="zh-CN"/>
        </w:rPr>
        <w:t xml:space="preserve">the </w:t>
      </w:r>
      <w:r w:rsidR="00565531" w:rsidRPr="0039321F">
        <w:rPr>
          <w:rFonts w:ascii="Arial" w:hAnsi="Arial" w:cs="Arial"/>
        </w:rPr>
        <w:t>UE and ProSe Function CTF(ADF)</w:t>
      </w:r>
      <w:r w:rsidR="00565531">
        <w:rPr>
          <w:rFonts w:ascii="Arial" w:hAnsi="Arial" w:cs="Arial" w:hint="eastAsia"/>
          <w:lang w:eastAsia="zh-CN"/>
        </w:rPr>
        <w:t xml:space="preserve"> in 4G</w:t>
      </w:r>
      <w:r w:rsidR="005E2A91">
        <w:rPr>
          <w:rFonts w:ascii="Arial" w:hAnsi="Arial" w:cs="Arial" w:hint="eastAsia"/>
          <w:lang w:eastAsia="zh-CN"/>
        </w:rPr>
        <w:t>.</w:t>
      </w:r>
    </w:p>
    <w:p w14:paraId="3B919470" w14:textId="77777777" w:rsidR="0039321F" w:rsidRPr="009618A6" w:rsidRDefault="0039321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3B87E03D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</w:t>
      </w:r>
      <w:r w:rsidR="00565531">
        <w:rPr>
          <w:rFonts w:ascii="Arial" w:hAnsi="Arial" w:cs="Arial" w:hint="eastAsia"/>
          <w:bCs/>
          <w:lang w:eastAsia="zh-CN"/>
        </w:rPr>
        <w:t>5</w:t>
      </w:r>
      <w:r w:rsidR="00F13602" w:rsidRPr="00910772">
        <w:rPr>
          <w:rFonts w:ascii="Arial" w:hAnsi="Arial" w:cs="Arial"/>
          <w:bCs/>
        </w:rPr>
        <w:t xml:space="preserve"> to </w:t>
      </w:r>
      <w:r w:rsidR="0039321F">
        <w:rPr>
          <w:rFonts w:ascii="Arial" w:hAnsi="Arial" w:cs="Arial" w:hint="eastAsia"/>
          <w:bCs/>
          <w:lang w:eastAsia="zh-CN"/>
        </w:rPr>
        <w:t xml:space="preserve">clarify the name for the </w:t>
      </w:r>
      <w:r w:rsidR="00565531">
        <w:rPr>
          <w:rFonts w:ascii="Arial" w:hAnsi="Arial" w:cs="Arial" w:hint="eastAsia"/>
          <w:bCs/>
          <w:lang w:eastAsia="zh-CN"/>
        </w:rPr>
        <w:t xml:space="preserve">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332A23D7" w14:textId="7B6FBDBF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CT1#137e</w:t>
      </w:r>
      <w:r w:rsidRPr="00910772">
        <w:rPr>
          <w:rFonts w:ascii="Arial" w:hAnsi="Arial" w:cs="Arial"/>
          <w:bCs/>
        </w:rPr>
        <w:tab/>
      </w:r>
      <w:r w:rsidR="00910772" w:rsidRPr="00910772">
        <w:rPr>
          <w:rFonts w:ascii="Arial" w:hAnsi="Arial" w:cs="Arial" w:hint="eastAsia"/>
          <w:bCs/>
          <w:lang w:eastAsia="zh-CN"/>
        </w:rPr>
        <w:t>18</w:t>
      </w:r>
      <w:r w:rsidRPr="00910772">
        <w:rPr>
          <w:rFonts w:ascii="Arial" w:hAnsi="Arial" w:cs="Arial"/>
          <w:bCs/>
        </w:rPr>
        <w:t>th - 26th August 2022</w:t>
      </w:r>
      <w:r w:rsidRPr="00910772">
        <w:rPr>
          <w:rFonts w:ascii="Arial" w:hAnsi="Arial" w:cs="Arial"/>
          <w:bCs/>
        </w:rPr>
        <w:tab/>
        <w:t>e-meeting</w:t>
      </w:r>
    </w:p>
    <w:p w14:paraId="72ADBFA7" w14:textId="77777777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FFB29" w14:textId="77777777" w:rsidR="000212B1" w:rsidRDefault="000212B1">
      <w:r>
        <w:separator/>
      </w:r>
    </w:p>
  </w:endnote>
  <w:endnote w:type="continuationSeparator" w:id="0">
    <w:p w14:paraId="664989D5" w14:textId="77777777" w:rsidR="000212B1" w:rsidRDefault="0002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DCE44" w14:textId="77777777" w:rsidR="000212B1" w:rsidRDefault="000212B1">
      <w:r>
        <w:separator/>
      </w:r>
    </w:p>
  </w:footnote>
  <w:footnote w:type="continuationSeparator" w:id="0">
    <w:p w14:paraId="4BEAED48" w14:textId="77777777" w:rsidR="000212B1" w:rsidRDefault="0002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21F5"/>
    <w:rsid w:val="00011C92"/>
    <w:rsid w:val="000138DC"/>
    <w:rsid w:val="00015277"/>
    <w:rsid w:val="000212B1"/>
    <w:rsid w:val="00027ACA"/>
    <w:rsid w:val="00043A86"/>
    <w:rsid w:val="00061460"/>
    <w:rsid w:val="000A6B78"/>
    <w:rsid w:val="000B1AA1"/>
    <w:rsid w:val="000F4E43"/>
    <w:rsid w:val="000F70A1"/>
    <w:rsid w:val="00105899"/>
    <w:rsid w:val="0013013E"/>
    <w:rsid w:val="001608BF"/>
    <w:rsid w:val="00165C82"/>
    <w:rsid w:val="001734EB"/>
    <w:rsid w:val="001779CC"/>
    <w:rsid w:val="001A4AF7"/>
    <w:rsid w:val="001C4128"/>
    <w:rsid w:val="001D5F66"/>
    <w:rsid w:val="00275FF1"/>
    <w:rsid w:val="00282E86"/>
    <w:rsid w:val="002E2379"/>
    <w:rsid w:val="002E5688"/>
    <w:rsid w:val="0030692A"/>
    <w:rsid w:val="00324107"/>
    <w:rsid w:val="00326B06"/>
    <w:rsid w:val="00347947"/>
    <w:rsid w:val="003663C4"/>
    <w:rsid w:val="00367678"/>
    <w:rsid w:val="003901E1"/>
    <w:rsid w:val="0039321F"/>
    <w:rsid w:val="003B09CB"/>
    <w:rsid w:val="00401229"/>
    <w:rsid w:val="00406608"/>
    <w:rsid w:val="004234FF"/>
    <w:rsid w:val="00445241"/>
    <w:rsid w:val="00463675"/>
    <w:rsid w:val="004B43FA"/>
    <w:rsid w:val="004B6D78"/>
    <w:rsid w:val="004C1EA7"/>
    <w:rsid w:val="004C3F5A"/>
    <w:rsid w:val="004C4DCF"/>
    <w:rsid w:val="00507006"/>
    <w:rsid w:val="00565531"/>
    <w:rsid w:val="00584B08"/>
    <w:rsid w:val="005E2A91"/>
    <w:rsid w:val="005E5C97"/>
    <w:rsid w:val="00604B48"/>
    <w:rsid w:val="00654758"/>
    <w:rsid w:val="006774CA"/>
    <w:rsid w:val="00687A0B"/>
    <w:rsid w:val="006B42F3"/>
    <w:rsid w:val="006C0A75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7C6495"/>
    <w:rsid w:val="0089666F"/>
    <w:rsid w:val="0090241A"/>
    <w:rsid w:val="00910772"/>
    <w:rsid w:val="00923E7C"/>
    <w:rsid w:val="009311FA"/>
    <w:rsid w:val="00937C15"/>
    <w:rsid w:val="009618A6"/>
    <w:rsid w:val="00976525"/>
    <w:rsid w:val="009779CA"/>
    <w:rsid w:val="009D2D6A"/>
    <w:rsid w:val="009F6E85"/>
    <w:rsid w:val="00A7348D"/>
    <w:rsid w:val="00A7573E"/>
    <w:rsid w:val="00AC079B"/>
    <w:rsid w:val="00AD51BB"/>
    <w:rsid w:val="00AE489C"/>
    <w:rsid w:val="00B144F4"/>
    <w:rsid w:val="00BF7EE2"/>
    <w:rsid w:val="00C165D1"/>
    <w:rsid w:val="00C6700A"/>
    <w:rsid w:val="00CA2FB0"/>
    <w:rsid w:val="00CB1747"/>
    <w:rsid w:val="00CC084D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D7A3B"/>
    <w:rsid w:val="00F0649B"/>
    <w:rsid w:val="00F12248"/>
    <w:rsid w:val="00F13602"/>
    <w:rsid w:val="00F16C83"/>
    <w:rsid w:val="00F20CD7"/>
    <w:rsid w:val="00F6124F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4</cp:revision>
  <cp:lastPrinted>2002-04-23T07:10:00Z</cp:lastPrinted>
  <dcterms:created xsi:type="dcterms:W3CDTF">2022-05-19T14:50:00Z</dcterms:created>
  <dcterms:modified xsi:type="dcterms:W3CDTF">2022-05-19T14:55:00Z</dcterms:modified>
</cp:coreProperties>
</file>